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CC8" w:rsidRPr="0098383A" w:rsidRDefault="009534D8" w:rsidP="00B31CC8">
      <w:pPr>
        <w:spacing w:after="0" w:line="240" w:lineRule="auto"/>
        <w:rPr>
          <w:rFonts w:ascii="Arial" w:hAnsi="Arial" w:cs="Arial"/>
          <w:i/>
          <w:sz w:val="20"/>
          <w:szCs w:val="20"/>
          <w:lang w:val="en-US"/>
        </w:rPr>
      </w:pPr>
      <w:r w:rsidRPr="0098383A">
        <w:rPr>
          <w:rFonts w:ascii="Arial" w:hAnsi="Arial"/>
          <w:b/>
          <w:sz w:val="20"/>
          <w:lang w:val="en-US"/>
        </w:rPr>
        <w:t>Press Release</w:t>
      </w:r>
      <w:r w:rsidRPr="0098383A">
        <w:rPr>
          <w:rFonts w:ascii="Arial" w:hAnsi="Arial" w:cs="Arial"/>
          <w:b/>
          <w:sz w:val="20"/>
          <w:szCs w:val="20"/>
          <w:lang w:val="en-US"/>
        </w:rPr>
        <w:br/>
      </w:r>
      <w:r w:rsidRPr="0098383A">
        <w:rPr>
          <w:rFonts w:ascii="Arial" w:hAnsi="Arial"/>
          <w:i/>
          <w:sz w:val="20"/>
          <w:lang w:val="en-US"/>
        </w:rPr>
        <w:t>Trade press</w:t>
      </w:r>
    </w:p>
    <w:p w:rsidR="007F4A52" w:rsidRPr="0098383A" w:rsidRDefault="0079748F" w:rsidP="007F4A52">
      <w:pPr>
        <w:spacing w:line="360" w:lineRule="auto"/>
        <w:rPr>
          <w:rFonts w:ascii="Arial" w:hAnsi="Arial"/>
          <w:b/>
          <w:sz w:val="36"/>
          <w:szCs w:val="36"/>
          <w:lang w:val="en-US"/>
        </w:rPr>
      </w:pPr>
      <w:r w:rsidRPr="0098383A">
        <w:rPr>
          <w:rFonts w:ascii="Arial" w:hAnsi="Arial"/>
          <w:b/>
          <w:sz w:val="24"/>
          <w:szCs w:val="36"/>
          <w:lang w:val="en-US"/>
        </w:rPr>
        <w:br/>
      </w:r>
      <w:r w:rsidRPr="0098383A">
        <w:rPr>
          <w:rFonts w:ascii="Arial" w:hAnsi="Arial"/>
          <w:b/>
          <w:sz w:val="36"/>
          <w:lang w:val="en-US"/>
        </w:rPr>
        <w:t>Kautex Maschinenbau at the Interpack Trade Fair – High-Performance Production with All-Electric Machines and Industry 4.0 Applications</w:t>
      </w:r>
    </w:p>
    <w:p w:rsidR="007F4A52" w:rsidRPr="0098383A" w:rsidRDefault="002E2140" w:rsidP="007F4A52">
      <w:pPr>
        <w:spacing w:line="360" w:lineRule="auto"/>
        <w:rPr>
          <w:rFonts w:ascii="Arial" w:eastAsia="Arial" w:hAnsi="Arial" w:cs="Arial"/>
          <w:sz w:val="20"/>
          <w:szCs w:val="20"/>
          <w:lang w:val="en-US"/>
        </w:rPr>
      </w:pPr>
      <w:r w:rsidRPr="0098383A">
        <w:rPr>
          <w:rFonts w:ascii="Arial" w:hAnsi="Arial"/>
          <w:sz w:val="20"/>
          <w:lang w:val="en-US"/>
        </w:rPr>
        <w:t xml:space="preserve">This year, representatives from the international packaging industry will </w:t>
      </w:r>
      <w:r w:rsidR="00CE1203" w:rsidRPr="0098383A">
        <w:rPr>
          <w:rFonts w:ascii="Arial" w:hAnsi="Arial"/>
          <w:sz w:val="20"/>
          <w:lang w:val="en-US"/>
        </w:rPr>
        <w:t xml:space="preserve">once </w:t>
      </w:r>
      <w:r w:rsidRPr="0098383A">
        <w:rPr>
          <w:rFonts w:ascii="Arial" w:hAnsi="Arial"/>
          <w:sz w:val="20"/>
          <w:lang w:val="en-US"/>
        </w:rPr>
        <w:t xml:space="preserve">again gather at the Interpack trade fair in the German city of Düsseldorf to find out about the opportunities for </w:t>
      </w:r>
      <w:r w:rsidR="00CE1203" w:rsidRPr="0098383A">
        <w:rPr>
          <w:rFonts w:ascii="Arial" w:hAnsi="Arial"/>
          <w:sz w:val="20"/>
          <w:lang w:val="en-US"/>
        </w:rPr>
        <w:t xml:space="preserve">improving </w:t>
      </w:r>
      <w:r w:rsidRPr="0098383A">
        <w:rPr>
          <w:rFonts w:ascii="Arial" w:hAnsi="Arial"/>
          <w:sz w:val="20"/>
          <w:lang w:val="en-US"/>
        </w:rPr>
        <w:t xml:space="preserve">efficiency in the field of packaging production. As in previous years, Kautex Maschinenbau will be represented at this year's event with its own stand in Hall 13 from May 4th to 10th. Alongside the all-electric packaging machines in its KBB series, the extrusion blow molding specialist will also present a number of potential solutions that manufacturers of bottles, containers and other plastic packaging can use to set new standards in </w:t>
      </w:r>
      <w:r w:rsidR="00CE1203" w:rsidRPr="0098383A">
        <w:rPr>
          <w:rFonts w:ascii="Arial" w:hAnsi="Arial"/>
          <w:sz w:val="20"/>
          <w:lang w:val="en-US"/>
        </w:rPr>
        <w:t>productivity</w:t>
      </w:r>
      <w:r w:rsidRPr="0098383A">
        <w:rPr>
          <w:rFonts w:ascii="Arial" w:hAnsi="Arial"/>
          <w:sz w:val="20"/>
          <w:lang w:val="en-US"/>
        </w:rPr>
        <w:t>. These solutions not only include material-saving and advanced quick-change production systems, but also services that help to reduce the 'time to market'. The company's new IntelliGate integration system was also developed with the aim of increasing the process efficiency of its machines. These Industry 4.0 applications help to transform Kautex machines into a closed system for high-performance production and enable Kautex to secure its typical high level of process quality.</w:t>
      </w:r>
    </w:p>
    <w:p w:rsidR="007F4A52" w:rsidRPr="0098383A" w:rsidRDefault="007F4A52" w:rsidP="007F4A52">
      <w:pPr>
        <w:spacing w:line="360" w:lineRule="auto"/>
        <w:rPr>
          <w:rFonts w:ascii="Arial" w:eastAsia="Arial" w:hAnsi="Arial" w:cs="Arial"/>
          <w:b/>
          <w:sz w:val="20"/>
          <w:szCs w:val="20"/>
          <w:lang w:val="en-US"/>
        </w:rPr>
      </w:pPr>
      <w:r w:rsidRPr="0098383A">
        <w:rPr>
          <w:rFonts w:ascii="Arial" w:hAnsi="Arial"/>
          <w:b/>
          <w:sz w:val="20"/>
          <w:lang w:val="en-US"/>
        </w:rPr>
        <w:t>The IntelliGate modular system</w:t>
      </w:r>
      <w:r w:rsidRPr="0098383A">
        <w:rPr>
          <w:rFonts w:ascii="Arial" w:eastAsia="Arial" w:hAnsi="Arial" w:cs="Arial"/>
          <w:b/>
          <w:sz w:val="20"/>
          <w:szCs w:val="20"/>
          <w:lang w:val="en-US"/>
        </w:rPr>
        <w:br/>
      </w:r>
      <w:r w:rsidRPr="0098383A">
        <w:rPr>
          <w:rFonts w:ascii="Arial" w:hAnsi="Arial"/>
          <w:sz w:val="20"/>
          <w:lang w:val="en-US"/>
        </w:rPr>
        <w:t>The main component of the IntelliGate integration system is its modules, which are connected to the newly developed Connext interface. "This helps to make downstream processes</w:t>
      </w:r>
      <w:r w:rsidR="00CE1203" w:rsidRPr="0098383A">
        <w:rPr>
          <w:rFonts w:ascii="Arial" w:hAnsi="Arial"/>
          <w:sz w:val="20"/>
          <w:lang w:val="en-US"/>
        </w:rPr>
        <w:t>,</w:t>
      </w:r>
      <w:r w:rsidRPr="0098383A">
        <w:rPr>
          <w:rFonts w:ascii="Arial" w:hAnsi="Arial"/>
          <w:sz w:val="20"/>
          <w:lang w:val="en-US"/>
        </w:rPr>
        <w:t xml:space="preserve"> such as quality control processes</w:t>
      </w:r>
      <w:r w:rsidR="00CE1203" w:rsidRPr="0098383A">
        <w:rPr>
          <w:rFonts w:ascii="Arial" w:hAnsi="Arial"/>
          <w:sz w:val="20"/>
          <w:lang w:val="en-US"/>
        </w:rPr>
        <w:t>,</w:t>
      </w:r>
      <w:r w:rsidRPr="0098383A">
        <w:rPr>
          <w:rFonts w:ascii="Arial" w:hAnsi="Arial"/>
          <w:sz w:val="20"/>
          <w:lang w:val="en-US"/>
        </w:rPr>
        <w:t xml:space="preserve"> an integral part of the machine", explains Christian Kirchbaumer, Team Leader for Communication and Marketing at Kautex Maschinenbau. The individual modules can be coordinated on KBB blow molding machines by the Kautex experts and connected or exchanged </w:t>
      </w:r>
      <w:r w:rsidR="00CE1203" w:rsidRPr="0098383A">
        <w:rPr>
          <w:rFonts w:ascii="Arial" w:hAnsi="Arial"/>
          <w:sz w:val="20"/>
          <w:lang w:val="en-US"/>
        </w:rPr>
        <w:t>using a “</w:t>
      </w:r>
      <w:r w:rsidRPr="0098383A">
        <w:rPr>
          <w:rFonts w:ascii="Arial" w:hAnsi="Arial"/>
          <w:sz w:val="20"/>
          <w:lang w:val="en-US"/>
        </w:rPr>
        <w:t>plug and play</w:t>
      </w:r>
      <w:r w:rsidR="00CE1203" w:rsidRPr="0098383A">
        <w:rPr>
          <w:rFonts w:ascii="Arial" w:hAnsi="Arial"/>
          <w:sz w:val="20"/>
          <w:lang w:val="en-US"/>
        </w:rPr>
        <w:t xml:space="preserve">” interface </w:t>
      </w:r>
      <w:r w:rsidRPr="0098383A">
        <w:rPr>
          <w:rFonts w:ascii="Arial" w:hAnsi="Arial"/>
          <w:sz w:val="20"/>
          <w:lang w:val="en-US"/>
        </w:rPr>
        <w:t>.</w:t>
      </w:r>
    </w:p>
    <w:p w:rsidR="007F4A52" w:rsidRPr="0098383A" w:rsidRDefault="009337AF" w:rsidP="002B2ECD">
      <w:pPr>
        <w:spacing w:line="360" w:lineRule="auto"/>
        <w:rPr>
          <w:rFonts w:ascii="Arial" w:eastAsia="Arial" w:hAnsi="Arial" w:cs="Arial"/>
          <w:sz w:val="20"/>
          <w:szCs w:val="20"/>
          <w:lang w:val="en-US"/>
        </w:rPr>
      </w:pPr>
      <w:r w:rsidRPr="0098383A">
        <w:rPr>
          <w:rFonts w:ascii="Arial" w:hAnsi="Arial"/>
          <w:b/>
          <w:sz w:val="20"/>
          <w:lang w:val="en-US"/>
        </w:rPr>
        <w:t>Using all-electric machines and virtual training to increase efficiency</w:t>
      </w:r>
      <w:r w:rsidRPr="0098383A">
        <w:rPr>
          <w:rFonts w:ascii="Arial" w:eastAsia="Arial" w:hAnsi="Arial" w:cs="Arial"/>
          <w:b/>
          <w:sz w:val="20"/>
          <w:szCs w:val="20"/>
          <w:lang w:val="en-US"/>
        </w:rPr>
        <w:br/>
      </w:r>
      <w:r w:rsidRPr="0098383A">
        <w:rPr>
          <w:rFonts w:ascii="Arial" w:hAnsi="Arial"/>
          <w:sz w:val="20"/>
          <w:lang w:val="en-US"/>
        </w:rPr>
        <w:t>The all-electric KBB series, which has been in high demand since it was introduced three years ago, stands out due to its compact</w:t>
      </w:r>
      <w:r w:rsidR="00CE1203" w:rsidRPr="0098383A">
        <w:rPr>
          <w:rFonts w:ascii="Arial" w:hAnsi="Arial"/>
          <w:sz w:val="20"/>
          <w:lang w:val="en-US"/>
        </w:rPr>
        <w:t xml:space="preserve"> design</w:t>
      </w:r>
      <w:r w:rsidRPr="0098383A">
        <w:rPr>
          <w:rFonts w:ascii="Arial" w:hAnsi="Arial"/>
          <w:sz w:val="20"/>
          <w:lang w:val="en-US"/>
        </w:rPr>
        <w:t xml:space="preserve">, easy handling, low energy consumption and advanced quick-change systems, which facilitate the fast and efficient completion of product changes. One of the solutions provided by the series is the use of advanced extrusion blow molding heads, which </w:t>
      </w:r>
      <w:r w:rsidR="00CE1203" w:rsidRPr="0098383A">
        <w:rPr>
          <w:rFonts w:ascii="Arial" w:hAnsi="Arial"/>
          <w:sz w:val="20"/>
          <w:lang w:val="en-US"/>
        </w:rPr>
        <w:t xml:space="preserve">significantly reduce the time needed for </w:t>
      </w:r>
      <w:r w:rsidRPr="0098383A">
        <w:rPr>
          <w:rFonts w:ascii="Arial" w:hAnsi="Arial"/>
          <w:sz w:val="20"/>
          <w:lang w:val="en-US"/>
        </w:rPr>
        <w:t xml:space="preserve">color changes. On top of this, the series was recently </w:t>
      </w:r>
      <w:r w:rsidRPr="0098383A">
        <w:rPr>
          <w:rFonts w:ascii="Arial" w:hAnsi="Arial"/>
          <w:sz w:val="20"/>
          <w:lang w:val="en-US"/>
        </w:rPr>
        <w:lastRenderedPageBreak/>
        <w:t xml:space="preserve">expanded with the addition of two variants for the production of blow-molded </w:t>
      </w:r>
      <w:r w:rsidR="00CE1203" w:rsidRPr="0098383A">
        <w:rPr>
          <w:rFonts w:ascii="Arial" w:hAnsi="Arial"/>
          <w:sz w:val="20"/>
          <w:lang w:val="en-US"/>
        </w:rPr>
        <w:t>jerry cans</w:t>
      </w:r>
      <w:r w:rsidRPr="0098383A">
        <w:rPr>
          <w:rFonts w:ascii="Arial" w:hAnsi="Arial"/>
          <w:sz w:val="20"/>
          <w:lang w:val="en-US"/>
        </w:rPr>
        <w:t xml:space="preserve">. </w:t>
      </w:r>
      <w:r w:rsidRPr="0098383A">
        <w:rPr>
          <w:rFonts w:ascii="Arial" w:eastAsia="Arial" w:hAnsi="Arial" w:cs="Arial"/>
          <w:sz w:val="20"/>
          <w:szCs w:val="20"/>
          <w:lang w:val="en-US"/>
        </w:rPr>
        <w:br/>
      </w:r>
      <w:r w:rsidRPr="0098383A">
        <w:rPr>
          <w:rFonts w:ascii="Arial" w:hAnsi="Arial"/>
          <w:sz w:val="20"/>
          <w:lang w:val="en-US"/>
        </w:rPr>
        <w:t xml:space="preserve">Another highlight at the Kautex exhibition booth will be the live presentation of the company's latest generation of virtual machines. This tool enables users to simulate and train production processes for different types of machines and applications in real time. </w:t>
      </w:r>
      <w:r w:rsidRPr="0098383A">
        <w:rPr>
          <w:rFonts w:ascii="Arial" w:eastAsia="Arial" w:hAnsi="Arial" w:cs="Arial"/>
          <w:sz w:val="20"/>
          <w:szCs w:val="20"/>
          <w:lang w:val="en-US"/>
        </w:rPr>
        <w:br/>
      </w:r>
      <w:r w:rsidRPr="0098383A">
        <w:rPr>
          <w:rFonts w:ascii="Arial" w:eastAsia="Arial" w:hAnsi="Arial" w:cs="Arial"/>
          <w:sz w:val="20"/>
          <w:szCs w:val="20"/>
          <w:lang w:val="en-US"/>
        </w:rPr>
        <w:br/>
      </w:r>
      <w:r w:rsidRPr="0098383A">
        <w:rPr>
          <w:rFonts w:ascii="Arial" w:hAnsi="Arial"/>
          <w:b/>
          <w:sz w:val="20"/>
          <w:lang w:val="en-US"/>
        </w:rPr>
        <w:t>A shuttle service to the main plant in Bonn</w:t>
      </w:r>
      <w:r w:rsidRPr="0098383A">
        <w:rPr>
          <w:rFonts w:ascii="Arial" w:hAnsi="Arial"/>
          <w:b/>
          <w:sz w:val="20"/>
          <w:szCs w:val="24"/>
          <w:lang w:val="en-US"/>
        </w:rPr>
        <w:br/>
      </w:r>
      <w:r w:rsidRPr="0098383A">
        <w:rPr>
          <w:rFonts w:ascii="Arial" w:hAnsi="Arial"/>
          <w:sz w:val="20"/>
          <w:lang w:val="en-US"/>
        </w:rPr>
        <w:t>Given that the Interpack venue is located in close proximity to the company's main plant in the German city of Bonn, Kautex is offering guests the chance to use its individual shuttle service, which will take them directly from the trade fair to the Kautex factory. At the facility, visitors will be able to view a wide variety of different Kautex extrusion blow molding systems in different stages of assembly and enjoy many informative discussions with the Kautex experts.</w:t>
      </w:r>
      <w:r w:rsidRPr="0098383A">
        <w:rPr>
          <w:rFonts w:ascii="Arial" w:eastAsia="Arial" w:hAnsi="Arial" w:cs="Arial"/>
          <w:sz w:val="20"/>
          <w:szCs w:val="20"/>
          <w:lang w:val="en-US"/>
        </w:rPr>
        <w:br/>
      </w:r>
      <w:bookmarkStart w:id="0" w:name="_GoBack"/>
      <w:bookmarkEnd w:id="0"/>
    </w:p>
    <w:p w:rsidR="00195FCB" w:rsidRPr="0098383A" w:rsidRDefault="00195FCB" w:rsidP="00195FCB">
      <w:pPr>
        <w:spacing w:line="360" w:lineRule="auto"/>
        <w:rPr>
          <w:rFonts w:ascii="Arial" w:hAnsi="Arial" w:cs="Arial"/>
          <w:sz w:val="20"/>
          <w:szCs w:val="24"/>
          <w:lang w:val="en-US"/>
        </w:rPr>
      </w:pPr>
      <w:r w:rsidRPr="0098383A">
        <w:rPr>
          <w:rFonts w:ascii="Arial" w:hAnsi="Arial"/>
          <w:b/>
          <w:sz w:val="20"/>
          <w:lang w:val="en-US"/>
        </w:rPr>
        <w:t>About Kautex Maschinenbau</w:t>
      </w:r>
      <w:r w:rsidRPr="0098383A">
        <w:rPr>
          <w:rFonts w:ascii="Arial" w:hAnsi="Arial" w:cs="Arial"/>
          <w:sz w:val="20"/>
          <w:szCs w:val="24"/>
          <w:lang w:val="en-US"/>
        </w:rPr>
        <w:br/>
      </w:r>
      <w:r w:rsidRPr="0098383A">
        <w:rPr>
          <w:rFonts w:ascii="Arial" w:hAnsi="Arial"/>
          <w:sz w:val="20"/>
          <w:lang w:val="en-US"/>
        </w:rPr>
        <w:t>Eight decades of providing its customers with innovative products and services have turned Kautex Maschinenbau into one of the world's leading companies in extrusion blow molding technology. With customers that include major automobile manufacturers and suppliers, as well as companies working in the packaging industry. All of them have come to rely on the knowledge and experience of a brand that stands for both quality and reliability. With 460 employees in Germany and a further 170 around the world, Kautex Maschinenbau GmbH currently has an annual turnover of €122 million. In addition to its HQ in Bonn, the newly opened Customer Service Center in Berlin and regional offices in the USA, Russia, China, Italy and India, Kautex Maschinenbau operates an extensive global network of service and distribution offices.</w:t>
      </w:r>
    </w:p>
    <w:p w:rsidR="00195FCB" w:rsidRPr="0098383A" w:rsidRDefault="00195FCB" w:rsidP="00195FCB">
      <w:pPr>
        <w:spacing w:after="0" w:line="240" w:lineRule="auto"/>
        <w:rPr>
          <w:rFonts w:ascii="Arial" w:hAnsi="Arial" w:cs="Arial"/>
          <w:b/>
          <w:sz w:val="20"/>
          <w:szCs w:val="20"/>
          <w:lang w:val="en-US"/>
        </w:rPr>
      </w:pPr>
    </w:p>
    <w:p w:rsidR="00195FCB" w:rsidRPr="0098383A" w:rsidRDefault="00195FCB" w:rsidP="00195FCB">
      <w:pPr>
        <w:spacing w:after="0" w:line="240" w:lineRule="auto"/>
        <w:rPr>
          <w:rFonts w:ascii="Arial" w:hAnsi="Arial" w:cs="Arial"/>
          <w:sz w:val="16"/>
          <w:szCs w:val="16"/>
          <w:lang w:val="en-US"/>
        </w:rPr>
      </w:pPr>
      <w:r w:rsidRPr="0098383A">
        <w:rPr>
          <w:rFonts w:ascii="Arial" w:hAnsi="Arial"/>
          <w:sz w:val="16"/>
          <w:lang w:val="en-US"/>
        </w:rPr>
        <w:t xml:space="preserve">© Kautex Maschinenbau GmbH 2017- Copy permitted, please submit </w:t>
      </w:r>
      <w:r w:rsidR="00A45180" w:rsidRPr="0098383A">
        <w:rPr>
          <w:rFonts w:ascii="Arial" w:hAnsi="Arial"/>
          <w:sz w:val="16"/>
          <w:lang w:val="en-US"/>
        </w:rPr>
        <w:t>two</w:t>
      </w:r>
      <w:r w:rsidRPr="0098383A">
        <w:rPr>
          <w:rFonts w:ascii="Arial" w:hAnsi="Arial"/>
          <w:sz w:val="16"/>
          <w:lang w:val="en-US"/>
        </w:rPr>
        <w:t xml:space="preserve"> print copies</w:t>
      </w:r>
    </w:p>
    <w:p w:rsidR="00195FCB" w:rsidRPr="0098383A" w:rsidRDefault="00195FCB" w:rsidP="00195FCB">
      <w:pPr>
        <w:spacing w:after="0" w:line="240" w:lineRule="auto"/>
        <w:rPr>
          <w:rFonts w:ascii="Arial" w:hAnsi="Arial" w:cs="Arial"/>
          <w:sz w:val="20"/>
          <w:szCs w:val="20"/>
          <w:lang w:val="en-US"/>
        </w:rPr>
      </w:pPr>
      <w:r w:rsidRPr="0098383A">
        <w:rPr>
          <w:rFonts w:ascii="Arial" w:hAnsi="Arial"/>
          <w:sz w:val="16"/>
          <w:lang w:val="en-US"/>
        </w:rPr>
        <w:t>Reprint free, two voucher copies requested</w:t>
      </w:r>
      <w:r w:rsidRPr="0098383A">
        <w:rPr>
          <w:rFonts w:ascii="Arial" w:hAnsi="Arial" w:cs="Arial"/>
          <w:sz w:val="20"/>
          <w:szCs w:val="20"/>
          <w:lang w:val="en-US"/>
        </w:rPr>
        <w:br/>
      </w:r>
      <w:r w:rsidRPr="0098383A">
        <w:rPr>
          <w:rFonts w:ascii="Arial" w:hAnsi="Arial" w:cs="Arial"/>
          <w:sz w:val="20"/>
          <w:szCs w:val="20"/>
          <w:lang w:val="en-US"/>
        </w:rPr>
        <w:br/>
      </w:r>
      <w:r w:rsidRPr="0098383A">
        <w:rPr>
          <w:rFonts w:ascii="Arial" w:hAnsi="Arial" w:cs="Arial"/>
          <w:sz w:val="20"/>
          <w:szCs w:val="20"/>
          <w:lang w:val="en-US"/>
        </w:rPr>
        <w:br/>
      </w:r>
    </w:p>
    <w:p w:rsidR="00195FCB" w:rsidRPr="0098383A" w:rsidRDefault="00195FCB" w:rsidP="00195FCB">
      <w:pPr>
        <w:spacing w:after="0" w:line="240" w:lineRule="auto"/>
        <w:rPr>
          <w:rFonts w:ascii="Arial" w:hAnsi="Arial" w:cs="Arial"/>
          <w:sz w:val="20"/>
          <w:szCs w:val="20"/>
          <w:lang w:val="en-US"/>
        </w:rPr>
      </w:pPr>
      <w:r w:rsidRPr="0098383A">
        <w:rPr>
          <w:rFonts w:ascii="Arial" w:hAnsi="Arial"/>
          <w:b/>
          <w:sz w:val="20"/>
          <w:lang w:val="en-US"/>
        </w:rPr>
        <w:t>Contact Details</w:t>
      </w:r>
      <w:r w:rsidRPr="0098383A">
        <w:rPr>
          <w:rFonts w:ascii="Arial" w:hAnsi="Arial" w:cs="Arial"/>
          <w:sz w:val="20"/>
          <w:szCs w:val="20"/>
          <w:lang w:val="en-US"/>
        </w:rPr>
        <w:br/>
      </w:r>
      <w:r w:rsidRPr="0098383A">
        <w:rPr>
          <w:rFonts w:ascii="Arial" w:hAnsi="Arial" w:cs="Arial"/>
          <w:sz w:val="20"/>
          <w:szCs w:val="20"/>
          <w:lang w:val="en-US"/>
        </w:rPr>
        <w:br/>
      </w:r>
      <w:r w:rsidRPr="0098383A">
        <w:rPr>
          <w:rFonts w:ascii="Arial" w:hAnsi="Arial"/>
          <w:sz w:val="20"/>
          <w:lang w:val="en-US"/>
        </w:rPr>
        <w:t>Christian Kirchbaumer</w:t>
      </w:r>
      <w:r w:rsidRPr="0098383A">
        <w:rPr>
          <w:rFonts w:ascii="Arial" w:hAnsi="Arial" w:cs="Arial"/>
          <w:sz w:val="20"/>
          <w:szCs w:val="20"/>
          <w:lang w:val="en-US"/>
        </w:rPr>
        <w:br/>
      </w:r>
      <w:r w:rsidRPr="0098383A">
        <w:rPr>
          <w:rFonts w:ascii="Arial" w:hAnsi="Arial"/>
          <w:sz w:val="20"/>
          <w:lang w:val="en-US"/>
        </w:rPr>
        <w:t>Team Leader for Communication and Marketing</w:t>
      </w:r>
      <w:r w:rsidRPr="0098383A">
        <w:rPr>
          <w:rFonts w:ascii="Arial" w:hAnsi="Arial" w:cs="Arial"/>
          <w:sz w:val="20"/>
          <w:szCs w:val="20"/>
          <w:lang w:val="en-US"/>
        </w:rPr>
        <w:br/>
      </w:r>
      <w:r w:rsidRPr="0098383A">
        <w:rPr>
          <w:rFonts w:ascii="Arial" w:hAnsi="Arial" w:cs="Arial"/>
          <w:sz w:val="20"/>
          <w:szCs w:val="20"/>
          <w:lang w:val="en-US"/>
        </w:rPr>
        <w:br/>
      </w:r>
      <w:r w:rsidRPr="0098383A">
        <w:rPr>
          <w:rFonts w:ascii="Arial" w:hAnsi="Arial"/>
          <w:sz w:val="20"/>
          <w:lang w:val="en-US"/>
        </w:rPr>
        <w:t>Kautex Maschinenbau GmbH</w:t>
      </w:r>
    </w:p>
    <w:p w:rsidR="00195FCB" w:rsidRPr="0098383A" w:rsidRDefault="00195FCB" w:rsidP="00195FCB">
      <w:pPr>
        <w:spacing w:after="0" w:line="240" w:lineRule="auto"/>
        <w:rPr>
          <w:rFonts w:ascii="Arial" w:hAnsi="Arial" w:cs="Arial"/>
          <w:sz w:val="20"/>
          <w:szCs w:val="20"/>
          <w:lang w:val="de-DE"/>
        </w:rPr>
      </w:pPr>
      <w:r w:rsidRPr="0098383A">
        <w:rPr>
          <w:rFonts w:ascii="Arial" w:hAnsi="Arial"/>
          <w:sz w:val="20"/>
          <w:lang w:val="de-DE"/>
        </w:rPr>
        <w:t>Kautexstrasse 54</w:t>
      </w:r>
    </w:p>
    <w:p w:rsidR="00195FCB" w:rsidRPr="0098383A" w:rsidRDefault="00195FCB" w:rsidP="00195FCB">
      <w:pPr>
        <w:spacing w:after="0" w:line="240" w:lineRule="auto"/>
        <w:rPr>
          <w:rFonts w:ascii="Arial" w:hAnsi="Arial" w:cs="Arial"/>
          <w:sz w:val="20"/>
          <w:szCs w:val="20"/>
          <w:lang w:val="de-DE"/>
        </w:rPr>
      </w:pPr>
      <w:r w:rsidRPr="0098383A">
        <w:rPr>
          <w:rFonts w:ascii="Arial" w:hAnsi="Arial"/>
          <w:sz w:val="20"/>
          <w:lang w:val="de-DE"/>
        </w:rPr>
        <w:t>53229 Bonn</w:t>
      </w:r>
      <w:r w:rsidRPr="0098383A">
        <w:rPr>
          <w:rFonts w:ascii="Arial" w:hAnsi="Arial" w:cs="Arial"/>
          <w:sz w:val="20"/>
          <w:szCs w:val="20"/>
          <w:lang w:val="de-DE"/>
        </w:rPr>
        <w:br/>
      </w:r>
      <w:r w:rsidRPr="0098383A">
        <w:rPr>
          <w:rFonts w:ascii="Arial" w:hAnsi="Arial"/>
          <w:sz w:val="20"/>
          <w:lang w:val="de-DE"/>
        </w:rPr>
        <w:t>Germany</w:t>
      </w:r>
      <w:r w:rsidRPr="0098383A">
        <w:rPr>
          <w:rFonts w:ascii="Arial" w:hAnsi="Arial" w:cs="Arial"/>
          <w:sz w:val="20"/>
          <w:szCs w:val="20"/>
          <w:lang w:val="de-DE"/>
        </w:rPr>
        <w:br/>
      </w:r>
    </w:p>
    <w:p w:rsidR="00195FCB" w:rsidRPr="0098383A" w:rsidRDefault="00195FCB" w:rsidP="00195FCB">
      <w:pPr>
        <w:spacing w:after="0" w:line="240" w:lineRule="auto"/>
        <w:rPr>
          <w:rFonts w:ascii="Arial" w:hAnsi="Arial" w:cs="Arial"/>
          <w:sz w:val="20"/>
          <w:szCs w:val="20"/>
          <w:lang w:val="de-DE"/>
        </w:rPr>
      </w:pPr>
      <w:r w:rsidRPr="0098383A">
        <w:rPr>
          <w:rFonts w:ascii="Arial" w:hAnsi="Arial"/>
          <w:sz w:val="20"/>
          <w:lang w:val="de-DE"/>
        </w:rPr>
        <w:t>T +49 228 489370</w:t>
      </w:r>
    </w:p>
    <w:p w:rsidR="00195FCB" w:rsidRPr="00B47D51" w:rsidRDefault="00195FCB" w:rsidP="00195FCB">
      <w:pPr>
        <w:spacing w:after="0" w:line="240" w:lineRule="auto"/>
        <w:rPr>
          <w:rFonts w:ascii="Arial" w:hAnsi="Arial" w:cs="Arial"/>
          <w:sz w:val="20"/>
          <w:szCs w:val="20"/>
          <w:lang w:val="de-DE"/>
        </w:rPr>
      </w:pPr>
      <w:r w:rsidRPr="0098383A">
        <w:rPr>
          <w:rFonts w:ascii="Arial" w:hAnsi="Arial"/>
          <w:sz w:val="20"/>
          <w:lang w:val="de-DE"/>
        </w:rPr>
        <w:t>christian.kirchbaumer@kautex-group.com</w:t>
      </w:r>
    </w:p>
    <w:p w:rsidR="00C93FFD" w:rsidRPr="008341E8" w:rsidRDefault="00C93FFD" w:rsidP="00195FCB">
      <w:pPr>
        <w:spacing w:line="360" w:lineRule="auto"/>
        <w:rPr>
          <w:rFonts w:ascii="Arial" w:eastAsia="Arial" w:hAnsi="Arial" w:cs="Arial"/>
          <w:sz w:val="20"/>
          <w:szCs w:val="20"/>
          <w:lang w:val="de-DE"/>
        </w:rPr>
      </w:pPr>
    </w:p>
    <w:sectPr w:rsidR="00C93FFD" w:rsidRPr="008341E8" w:rsidSect="007F4A52">
      <w:headerReference w:type="default" r:id="rId8"/>
      <w:footerReference w:type="default" r:id="rId9"/>
      <w:headerReference w:type="first" r:id="rId10"/>
      <w:footerReference w:type="first" r:id="rId11"/>
      <w:type w:val="continuous"/>
      <w:pgSz w:w="11906" w:h="16838"/>
      <w:pgMar w:top="3402" w:right="1700" w:bottom="1134"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9EE" w:rsidRDefault="000E39EE" w:rsidP="00D10BA6">
      <w:pPr>
        <w:spacing w:after="0" w:line="240" w:lineRule="auto"/>
      </w:pPr>
      <w:r>
        <w:separator/>
      </w:r>
    </w:p>
  </w:endnote>
  <w:endnote w:type="continuationSeparator" w:id="0">
    <w:p w:rsidR="000E39EE" w:rsidRDefault="000E39EE" w:rsidP="00D10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40" w:rsidRDefault="0098383A">
    <w:pPr>
      <w:pStyle w:val="Fuzeile"/>
    </w:pPr>
    <w:r>
      <w:rPr>
        <w:noProof/>
        <w:lang w:val="de-DE" w:eastAsia="de-DE" w:bidi="ar-SA"/>
      </w:rPr>
      <mc:AlternateContent>
        <mc:Choice Requires="wpg">
          <w:drawing>
            <wp:anchor distT="0" distB="0" distL="114300" distR="114300" simplePos="0" relativeHeight="251685888" behindDoc="0" locked="0" layoutInCell="1" allowOverlap="1">
              <wp:simplePos x="0" y="0"/>
              <wp:positionH relativeFrom="column">
                <wp:posOffset>-365760</wp:posOffset>
              </wp:positionH>
              <wp:positionV relativeFrom="paragraph">
                <wp:posOffset>25400</wp:posOffset>
              </wp:positionV>
              <wp:extent cx="6843395" cy="335915"/>
              <wp:effectExtent l="0" t="0" r="0" b="0"/>
              <wp:wrapNone/>
              <wp:docPr id="16" name="Gruppieren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43395" cy="335915"/>
                        <a:chOff x="0" y="0"/>
                        <a:chExt cx="6843779" cy="336430"/>
                      </a:xfrm>
                    </wpg:grpSpPr>
                    <wps:wsp>
                      <wps:cNvPr id="17" name="Rechteck 17"/>
                      <wps:cNvSpPr/>
                      <wps:spPr>
                        <a:xfrm>
                          <a:off x="0" y="69012"/>
                          <a:ext cx="4499610" cy="17970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hteck 19"/>
                      <wps:cNvSpPr/>
                      <wps:spPr>
                        <a:xfrm>
                          <a:off x="4684144" y="69012"/>
                          <a:ext cx="2159635" cy="17970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feld 2"/>
                      <wps:cNvSpPr txBox="1">
                        <a:spLocks noChangeArrowheads="1"/>
                      </wps:cNvSpPr>
                      <wps:spPr bwMode="auto">
                        <a:xfrm>
                          <a:off x="301925" y="0"/>
                          <a:ext cx="2415396" cy="336430"/>
                        </a:xfrm>
                        <a:prstGeom prst="rect">
                          <a:avLst/>
                        </a:prstGeom>
                        <a:noFill/>
                        <a:ln w="9525">
                          <a:noFill/>
                          <a:miter lim="800000"/>
                          <a:headEnd/>
                          <a:tailEnd/>
                        </a:ln>
                      </wps:spPr>
                      <wps:txbx>
                        <w:txbxContent>
                          <w:p w:rsidR="002E2140" w:rsidRPr="00C93E7E" w:rsidRDefault="002E2140" w:rsidP="00C93E7E">
                            <w:pPr>
                              <w:rPr>
                                <w:color w:val="FFFFFF" w:themeColor="background1"/>
                                <w:sz w:val="26"/>
                                <w:szCs w:val="26"/>
                              </w:rPr>
                            </w:pPr>
                            <w:r>
                              <w:rPr>
                                <w:color w:val="FFFFFF" w:themeColor="background1"/>
                                <w:sz w:val="26"/>
                              </w:rPr>
                              <w:t>www.kautex-group.com</w:t>
                            </w:r>
                          </w:p>
                        </w:txbxContent>
                      </wps:txbx>
                      <wps:bodyPr rot="0" vert="horz" wrap="square" lIns="91440" tIns="45720" rIns="91440" bIns="45720" anchor="t" anchorCtr="0">
                        <a:noAutofit/>
                      </wps:bodyPr>
                    </wps:wsp>
                    <wps:wsp>
                      <wps:cNvPr id="23" name="Textfeld 2"/>
                      <wps:cNvSpPr txBox="1">
                        <a:spLocks noChangeArrowheads="1"/>
                      </wps:cNvSpPr>
                      <wps:spPr bwMode="auto">
                        <a:xfrm>
                          <a:off x="4744529" y="0"/>
                          <a:ext cx="2009954" cy="335915"/>
                        </a:xfrm>
                        <a:prstGeom prst="rect">
                          <a:avLst/>
                        </a:prstGeom>
                        <a:noFill/>
                        <a:ln w="9525">
                          <a:noFill/>
                          <a:miter lim="800000"/>
                          <a:headEnd/>
                          <a:tailEnd/>
                        </a:ln>
                      </wps:spPr>
                      <wps:txbx>
                        <w:txbxContent>
                          <w:p w:rsidR="002E2140" w:rsidRPr="00C93E7E" w:rsidRDefault="002E2140" w:rsidP="00C93E7E">
                            <w:pPr>
                              <w:jc w:val="center"/>
                              <w:rPr>
                                <w:color w:val="FFFFFF" w:themeColor="background1"/>
                                <w:sz w:val="26"/>
                                <w:szCs w:val="26"/>
                              </w:rPr>
                            </w:pPr>
                            <w:r>
                              <w:rPr>
                                <w:color w:val="FFFFFF" w:themeColor="background1"/>
                                <w:sz w:val="26"/>
                              </w:rPr>
                              <w:t>Germany</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uppieren 16" o:spid="_x0000_s1026" style="position:absolute;margin-left:-28.8pt;margin-top:2pt;width:538.85pt;height:26.45pt;z-index:251685888" coordsize="68437,3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">
              <v:rect id="Rechteck 17" o:spid="_x0000_s1027" style="position:absolute;top:690;width:44996;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SK58EA&#10;AADbAAAADwAAAGRycy9kb3ducmV2LnhtbERPTWsCMRC9F/wPYQRvNWsPdl2NsggFpSetCN6Gzbi7&#10;uJmsSXTTf98UCr3N433OahNNJ57kfGtZwWyagSCurG65VnD6+njNQfiArLGzTAq+ycNmPXpZYaHt&#10;wAd6HkMtUgj7AhU0IfSFlL5qyKCf2p44cVfrDIYEXS21wyGFm06+ZdlcGmw5NTTY07ah6nZ8GAXb&#10;/XAuu3x/qXOzKD+jPLjyHpWajGO5BBEohn/xn3un0/x3+P0lHSD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0iufBAAAA2wAAAA8AAAAAAAAAAAAAAAAAmAIAAGRycy9kb3du&#10;cmV2LnhtbFBLBQYAAAAABAAEAPUAAACGAwAAAAA=&#10;" fillcolor="#164194 [3215]" stroked="f" strokeweight="2pt"/>
              <v:rect id="Rechteck 19" o:spid="_x0000_s1028" style="position:absolute;left:46841;top:690;width:21596;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kriMAA&#10;AADbAAAADwAAAGRycy9kb3ducmV2LnhtbERPS4vCMBC+C/sfwizsTdP1INo1isgKehF8IB5nm2kb&#10;bCYlidr990YQvM3H95zpvLONuJEPxrGC70EGgrhw2nCl4HhY9ccgQkTW2DgmBf8UYD776E0x1+7O&#10;O7rtYyVSCIccFdQxtrmUoajJYhi4ljhxpfMWY4K+ktrjPYXbRg6zbCQtGk4NNba0rKm47K9WAZeb&#10;0cSYbRn84mRPv8Py/FdJpb4+u8UPiEhdfItf7rVO8yfw/CUdIG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qkriMAAAADbAAAADwAAAAAAAAAAAAAAAACYAgAAZHJzL2Rvd25y&#10;ZXYueG1sUEsFBgAAAAAEAAQA9QAAAIUDAAAAAA==&#10;" fillcolor="#c6c6c6 [3214]" stroked="f" strokeweight="2pt"/>
              <v:shapetype id="_x0000_t202" coordsize="21600,21600" o:spt="202" path="m,l,21600r21600,l21600,xe">
                <v:stroke joinstyle="miter"/>
                <v:path gradientshapeok="t" o:connecttype="rect"/>
              </v:shapetype>
              <v:shape id="Textfeld 2" o:spid="_x0000_s1029" type="#_x0000_t202" style="position:absolute;left:3019;width:24154;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2E2140" w:rsidRPr="00C93E7E" w:rsidRDefault="002E2140" w:rsidP="00C93E7E">
                      <w:pPr>
                        <w:rPr>
                          <w:color w:val="FFFFFF" w:themeColor="background1"/>
                          <w:sz w:val="26"/>
                          <w:szCs w:val="26"/>
                        </w:rPr>
                      </w:pPr>
                      <w:r>
                        <w:rPr>
                          <w:color w:val="FFFFFF" w:themeColor="background1"/>
                          <w:sz w:val="26"/>
                        </w:rPr>
                        <w:t>www.kautex-group.com</w:t>
                      </w:r>
                    </w:p>
                  </w:txbxContent>
                </v:textbox>
              </v:shape>
              <v:shape id="Textfeld 2" o:spid="_x0000_s1030" type="#_x0000_t202" style="position:absolute;left:47445;width:20099;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2E2140" w:rsidRPr="00C93E7E" w:rsidRDefault="002E2140" w:rsidP="00C93E7E">
                      <w:pPr>
                        <w:jc w:val="center"/>
                        <w:rPr>
                          <w:color w:val="FFFFFF" w:themeColor="background1"/>
                          <w:sz w:val="26"/>
                          <w:szCs w:val="26"/>
                        </w:rPr>
                      </w:pPr>
                      <w:r>
                        <w:rPr>
                          <w:color w:val="FFFFFF" w:themeColor="background1"/>
                          <w:sz w:val="26"/>
                        </w:rPr>
                        <w:t>Germany</w:t>
                      </w:r>
                    </w:p>
                  </w:txbxContent>
                </v:textbox>
              </v:shap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40" w:rsidRDefault="002E2140">
    <w:pPr>
      <w:pStyle w:val="Fuzeile"/>
    </w:pPr>
  </w:p>
  <w:p w:rsidR="002E2140" w:rsidRDefault="002E2140">
    <w:pPr>
      <w:pStyle w:val="Fuzeile"/>
    </w:pPr>
  </w:p>
  <w:p w:rsidR="002E2140" w:rsidRDefault="0098383A">
    <w:pPr>
      <w:pStyle w:val="Fuzeile"/>
    </w:pPr>
    <w:r>
      <w:rPr>
        <w:noProof/>
        <w:lang w:val="de-DE" w:eastAsia="de-DE" w:bidi="ar-SA"/>
      </w:rPr>
      <mc:AlternateContent>
        <mc:Choice Requires="wpg">
          <w:drawing>
            <wp:anchor distT="0" distB="0" distL="114300" distR="114300" simplePos="0" relativeHeight="251682816" behindDoc="0" locked="0" layoutInCell="1" allowOverlap="1">
              <wp:simplePos x="0" y="0"/>
              <wp:positionH relativeFrom="column">
                <wp:posOffset>-394335</wp:posOffset>
              </wp:positionH>
              <wp:positionV relativeFrom="paragraph">
                <wp:posOffset>7620</wp:posOffset>
              </wp:positionV>
              <wp:extent cx="6844030" cy="336550"/>
              <wp:effectExtent l="0" t="0" r="0" b="6350"/>
              <wp:wrapNone/>
              <wp:docPr id="15" name="Gruppe Foot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44030" cy="336550"/>
                        <a:chOff x="0" y="0"/>
                        <a:chExt cx="6843779" cy="336430"/>
                      </a:xfrm>
                    </wpg:grpSpPr>
                    <wps:wsp>
                      <wps:cNvPr id="1" name="Rechteck blau"/>
                      <wps:cNvSpPr/>
                      <wps:spPr>
                        <a:xfrm>
                          <a:off x="0" y="69012"/>
                          <a:ext cx="4499610" cy="17970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hteck grau"/>
                      <wps:cNvSpPr/>
                      <wps:spPr>
                        <a:xfrm>
                          <a:off x="4684144" y="69012"/>
                          <a:ext cx="2159635" cy="17970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feld Firma"/>
                      <wps:cNvSpPr txBox="1">
                        <a:spLocks noChangeArrowheads="1"/>
                      </wps:cNvSpPr>
                      <wps:spPr bwMode="auto">
                        <a:xfrm>
                          <a:off x="301925" y="0"/>
                          <a:ext cx="2415396" cy="336430"/>
                        </a:xfrm>
                        <a:prstGeom prst="rect">
                          <a:avLst/>
                        </a:prstGeom>
                        <a:noFill/>
                        <a:ln w="9525">
                          <a:noFill/>
                          <a:miter lim="800000"/>
                          <a:headEnd/>
                          <a:tailEnd/>
                        </a:ln>
                      </wps:spPr>
                      <wps:txbx>
                        <w:txbxContent>
                          <w:p w:rsidR="002E2140" w:rsidRPr="00267809" w:rsidRDefault="002E2140">
                            <w:pPr>
                              <w:rPr>
                                <w:color w:val="FFFFFF" w:themeColor="background1"/>
                                <w:sz w:val="26"/>
                                <w:szCs w:val="26"/>
                              </w:rPr>
                            </w:pPr>
                            <w:r>
                              <w:rPr>
                                <w:color w:val="FFFFFF" w:themeColor="background1"/>
                                <w:sz w:val="26"/>
                              </w:rPr>
                              <w:t>www.kautex-group.com</w:t>
                            </w:r>
                          </w:p>
                        </w:txbxContent>
                      </wps:txbx>
                      <wps:bodyPr rot="0" vert="horz" wrap="square" lIns="91440" tIns="45720" rIns="91440" bIns="45720" anchor="t" anchorCtr="0">
                        <a:noAutofit/>
                      </wps:bodyPr>
                    </wps:wsp>
                    <wps:wsp>
                      <wps:cNvPr id="9" name="Textfeld Land"/>
                      <wps:cNvSpPr txBox="1">
                        <a:spLocks noChangeArrowheads="1"/>
                      </wps:cNvSpPr>
                      <wps:spPr bwMode="auto">
                        <a:xfrm>
                          <a:off x="4744529" y="0"/>
                          <a:ext cx="2009954" cy="335915"/>
                        </a:xfrm>
                        <a:prstGeom prst="rect">
                          <a:avLst/>
                        </a:prstGeom>
                        <a:noFill/>
                        <a:ln w="9525">
                          <a:noFill/>
                          <a:miter lim="800000"/>
                          <a:headEnd/>
                          <a:tailEnd/>
                        </a:ln>
                      </wps:spPr>
                      <wps:txbx>
                        <w:txbxContent>
                          <w:p w:rsidR="002E2140" w:rsidRPr="00267809" w:rsidRDefault="002E2140" w:rsidP="00C93E7E">
                            <w:pPr>
                              <w:jc w:val="center"/>
                              <w:rPr>
                                <w:color w:val="FFFFFF"/>
                                <w:sz w:val="26"/>
                                <w:szCs w:val="26"/>
                              </w:rPr>
                            </w:pPr>
                            <w:r>
                              <w:rPr>
                                <w:color w:val="FFFFFF"/>
                                <w:sz w:val="26"/>
                              </w:rPr>
                              <w:t>Germany</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uppe Footer" o:spid="_x0000_s1031" style="position:absolute;margin-left:-31.05pt;margin-top:.6pt;width:538.9pt;height:26.5pt;z-index:251682816" coordsize="68437,3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">
              <v:rect id="Rechteck blau" o:spid="_x0000_s1032" style="position:absolute;top:690;width:44996;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OKL8A&#10;AADaAAAADwAAAGRycy9kb3ducmV2LnhtbERPTYvCMBC9L/gfwgh7W1P3IN1qlCIIiifdRfA2NGNb&#10;bCY1ydrsvzeCsKfh8T5nsYqmE3dyvrWsYDrJQBBXVrdcK/j53nzkIHxA1thZJgV/5GG1HL0tsNB2&#10;4APdj6EWKYR9gQqaEPpCSl81ZNBPbE+cuIt1BkOCrpba4ZDCTSc/s2wmDbacGhrsad1QdT3+GgXr&#10;3XAqu3x3rnPzVe6jPLjyFpV6H8dyDiJQDP/il3ur03x4vvK8cv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Y4ovwAAANoAAAAPAAAAAAAAAAAAAAAAAJgCAABkcnMvZG93bnJl&#10;di54bWxQSwUGAAAAAAQABAD1AAAAhAMAAAAA&#10;" fillcolor="#164194 [3215]" stroked="f" strokeweight="2pt"/>
              <v:rect id="Rechteck grau" o:spid="_x0000_s1033" style="position:absolute;left:46841;top:690;width:21596;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579r4A&#10;AADaAAAADwAAAGRycy9kb3ducmV2LnhtbERPTYvCMBC9L/gfwgje1lQPslajiLigF2FVxOPYTNtg&#10;MylJVuu/NwfB4+N9z5edbcSdfDCOFYyGGQjiwmnDlYLT8ff7B0SIyBobx6TgSQGWi97XHHPtHvxH&#10;90OsRArhkKOCOsY2lzIUNVkMQ9cSJ6503mJM0FdSe3ykcNvIcZZNpEXDqaHGltY1FbfDv1XA5W4y&#10;NWZfBr862/NmXF6ulVRq0O9WMxCRuvgRv91brSBtTVfSDZCL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o+e/a+AAAA2gAAAA8AAAAAAAAAAAAAAAAAmAIAAGRycy9kb3ducmV2&#10;LnhtbFBLBQYAAAAABAAEAPUAAACDAwAAAAA=&#10;" fillcolor="#c6c6c6 [3214]" stroked="f" strokeweight="2pt"/>
              <v:shapetype id="_x0000_t202" coordsize="21600,21600" o:spt="202" path="m,l,21600r21600,l21600,xe">
                <v:stroke joinstyle="miter"/>
                <v:path gradientshapeok="t" o:connecttype="rect"/>
              </v:shapetype>
              <v:shape id="Textfeld Firma" o:spid="_x0000_s1034" type="#_x0000_t202" style="position:absolute;left:3019;width:24154;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2E2140" w:rsidRPr="00267809" w:rsidRDefault="002E2140">
                      <w:pPr>
                        <w:rPr>
                          <w:color w:val="FFFFFF" w:themeColor="background1"/>
                          <w:sz w:val="26"/>
                          <w:szCs w:val="26"/>
                        </w:rPr>
                      </w:pPr>
                      <w:r>
                        <w:rPr>
                          <w:color w:val="FFFFFF" w:themeColor="background1"/>
                          <w:sz w:val="26"/>
                        </w:rPr>
                        <w:t>www.kautex-group.com</w:t>
                      </w:r>
                    </w:p>
                  </w:txbxContent>
                </v:textbox>
              </v:shape>
              <v:shape id="Textfeld Land" o:spid="_x0000_s1035" type="#_x0000_t202" style="position:absolute;left:47445;width:20099;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2E2140" w:rsidRPr="00267809" w:rsidRDefault="002E2140" w:rsidP="00C93E7E">
                      <w:pPr>
                        <w:jc w:val="center"/>
                        <w:rPr>
                          <w:color w:val="FFFFFF"/>
                          <w:sz w:val="26"/>
                          <w:szCs w:val="26"/>
                        </w:rPr>
                      </w:pPr>
                      <w:r>
                        <w:rPr>
                          <w:color w:val="FFFFFF"/>
                          <w:sz w:val="26"/>
                        </w:rPr>
                        <w:t>Germany</w:t>
                      </w:r>
                    </w:p>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9EE" w:rsidRDefault="000E39EE" w:rsidP="00D10BA6">
      <w:pPr>
        <w:spacing w:after="0" w:line="240" w:lineRule="auto"/>
      </w:pPr>
      <w:r>
        <w:separator/>
      </w:r>
    </w:p>
  </w:footnote>
  <w:footnote w:type="continuationSeparator" w:id="0">
    <w:p w:rsidR="000E39EE" w:rsidRDefault="000E39EE" w:rsidP="00D10B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40" w:rsidRDefault="002E2140">
    <w:pPr>
      <w:pStyle w:val="Kopfzeile"/>
    </w:pPr>
  </w:p>
  <w:p w:rsidR="002E2140" w:rsidRDefault="002E2140">
    <w:pPr>
      <w:pStyle w:val="Kopfzeile"/>
    </w:pPr>
    <w:r>
      <w:rPr>
        <w:noProof/>
        <w:lang w:val="de-DE" w:eastAsia="de-DE" w:bidi="ar-SA"/>
      </w:rPr>
      <w:drawing>
        <wp:anchor distT="0" distB="0" distL="114300" distR="114300" simplePos="0" relativeHeight="251689984" behindDoc="0" locked="0" layoutInCell="1" allowOverlap="1">
          <wp:simplePos x="0" y="0"/>
          <wp:positionH relativeFrom="leftMargin">
            <wp:posOffset>543560</wp:posOffset>
          </wp:positionH>
          <wp:positionV relativeFrom="topMargin">
            <wp:posOffset>543560</wp:posOffset>
          </wp:positionV>
          <wp:extent cx="2678400" cy="925200"/>
          <wp:effectExtent l="0" t="0" r="8255" b="825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78400" cy="925200"/>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40" w:rsidRDefault="002E2140">
    <w:pPr>
      <w:pStyle w:val="Kopfzeile"/>
    </w:pPr>
    <w:r>
      <w:rPr>
        <w:noProof/>
        <w:lang w:val="de-DE" w:eastAsia="de-DE" w:bidi="ar-SA"/>
      </w:rPr>
      <w:drawing>
        <wp:anchor distT="0" distB="0" distL="114300" distR="114300" simplePos="0" relativeHeight="251687936" behindDoc="0" locked="0" layoutInCell="1" allowOverlap="1">
          <wp:simplePos x="0" y="0"/>
          <wp:positionH relativeFrom="leftMargin">
            <wp:posOffset>543560</wp:posOffset>
          </wp:positionH>
          <wp:positionV relativeFrom="topMargin">
            <wp:posOffset>543560</wp:posOffset>
          </wp:positionV>
          <wp:extent cx="2678400" cy="925200"/>
          <wp:effectExtent l="0" t="0" r="8255" b="825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78400" cy="925200"/>
                  </a:xfrm>
                  <a:prstGeom prst="rect">
                    <a:avLst/>
                  </a:prstGeom>
                  <a:ln>
                    <a:noFill/>
                  </a:ln>
                  <a:extLst>
                    <a:ext uri="{53640926-AAD7-44D8-BBD7-CCE9431645EC}">
                      <a14:shadowObscured xmlns:a14="http://schemas.microsoft.com/office/drawing/2010/main"/>
                    </a:ext>
                  </a:extLst>
                </pic:spPr>
              </pic:pic>
            </a:graphicData>
          </a:graphic>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41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CC8"/>
    <w:rsid w:val="000145EB"/>
    <w:rsid w:val="00024477"/>
    <w:rsid w:val="00031F81"/>
    <w:rsid w:val="00033638"/>
    <w:rsid w:val="000358AA"/>
    <w:rsid w:val="000374DB"/>
    <w:rsid w:val="00040DEE"/>
    <w:rsid w:val="0004591D"/>
    <w:rsid w:val="00061F9A"/>
    <w:rsid w:val="0007411A"/>
    <w:rsid w:val="00076EE2"/>
    <w:rsid w:val="0008252F"/>
    <w:rsid w:val="0009515B"/>
    <w:rsid w:val="00095CE8"/>
    <w:rsid w:val="000A069E"/>
    <w:rsid w:val="000A5F6F"/>
    <w:rsid w:val="000B3ED6"/>
    <w:rsid w:val="000C21B0"/>
    <w:rsid w:val="000E39EE"/>
    <w:rsid w:val="000E3A8C"/>
    <w:rsid w:val="000E560F"/>
    <w:rsid w:val="000F41D8"/>
    <w:rsid w:val="000F6343"/>
    <w:rsid w:val="000F7060"/>
    <w:rsid w:val="00101318"/>
    <w:rsid w:val="00105D3B"/>
    <w:rsid w:val="001140E4"/>
    <w:rsid w:val="00122115"/>
    <w:rsid w:val="001261BE"/>
    <w:rsid w:val="00127089"/>
    <w:rsid w:val="0012717A"/>
    <w:rsid w:val="00130946"/>
    <w:rsid w:val="00137597"/>
    <w:rsid w:val="0014632F"/>
    <w:rsid w:val="00152D4F"/>
    <w:rsid w:val="0015382C"/>
    <w:rsid w:val="00160FCD"/>
    <w:rsid w:val="0016105B"/>
    <w:rsid w:val="00161194"/>
    <w:rsid w:val="0016330F"/>
    <w:rsid w:val="001646BE"/>
    <w:rsid w:val="001655E3"/>
    <w:rsid w:val="00172375"/>
    <w:rsid w:val="00172C31"/>
    <w:rsid w:val="00175F59"/>
    <w:rsid w:val="00176E05"/>
    <w:rsid w:val="00177991"/>
    <w:rsid w:val="001808DE"/>
    <w:rsid w:val="001813B4"/>
    <w:rsid w:val="0018544E"/>
    <w:rsid w:val="001876B3"/>
    <w:rsid w:val="00191426"/>
    <w:rsid w:val="00195FCB"/>
    <w:rsid w:val="001A446C"/>
    <w:rsid w:val="001A58D8"/>
    <w:rsid w:val="001B1882"/>
    <w:rsid w:val="001B3A2E"/>
    <w:rsid w:val="001B75CE"/>
    <w:rsid w:val="001C7393"/>
    <w:rsid w:val="001D4A5D"/>
    <w:rsid w:val="001D4C86"/>
    <w:rsid w:val="001F14D3"/>
    <w:rsid w:val="001F28F8"/>
    <w:rsid w:val="001F5052"/>
    <w:rsid w:val="002101A2"/>
    <w:rsid w:val="002113D1"/>
    <w:rsid w:val="00214750"/>
    <w:rsid w:val="002370FE"/>
    <w:rsid w:val="002373AE"/>
    <w:rsid w:val="00242FCE"/>
    <w:rsid w:val="002431A4"/>
    <w:rsid w:val="00246924"/>
    <w:rsid w:val="0024776C"/>
    <w:rsid w:val="00247A3A"/>
    <w:rsid w:val="00255278"/>
    <w:rsid w:val="00256084"/>
    <w:rsid w:val="0026771F"/>
    <w:rsid w:val="00267809"/>
    <w:rsid w:val="00280E0F"/>
    <w:rsid w:val="0028115F"/>
    <w:rsid w:val="00291792"/>
    <w:rsid w:val="00296EBD"/>
    <w:rsid w:val="002A0550"/>
    <w:rsid w:val="002A069F"/>
    <w:rsid w:val="002B2ECD"/>
    <w:rsid w:val="002B2F85"/>
    <w:rsid w:val="002B3E05"/>
    <w:rsid w:val="002B448B"/>
    <w:rsid w:val="002C05AF"/>
    <w:rsid w:val="002C49CD"/>
    <w:rsid w:val="002C5D17"/>
    <w:rsid w:val="002C5DAF"/>
    <w:rsid w:val="002D32E8"/>
    <w:rsid w:val="002E2140"/>
    <w:rsid w:val="002E52ED"/>
    <w:rsid w:val="002E62D7"/>
    <w:rsid w:val="002F1F2B"/>
    <w:rsid w:val="0030057C"/>
    <w:rsid w:val="00301EE3"/>
    <w:rsid w:val="00320C1F"/>
    <w:rsid w:val="003266DE"/>
    <w:rsid w:val="00334788"/>
    <w:rsid w:val="00346ED5"/>
    <w:rsid w:val="0035186D"/>
    <w:rsid w:val="003573EC"/>
    <w:rsid w:val="0036500E"/>
    <w:rsid w:val="00365AD7"/>
    <w:rsid w:val="0036661B"/>
    <w:rsid w:val="003674EF"/>
    <w:rsid w:val="00394963"/>
    <w:rsid w:val="00394C14"/>
    <w:rsid w:val="003A6612"/>
    <w:rsid w:val="003A7244"/>
    <w:rsid w:val="003C35E8"/>
    <w:rsid w:val="003C47D1"/>
    <w:rsid w:val="003D1080"/>
    <w:rsid w:val="003D730F"/>
    <w:rsid w:val="003D735F"/>
    <w:rsid w:val="003F096A"/>
    <w:rsid w:val="00404FF1"/>
    <w:rsid w:val="00406A45"/>
    <w:rsid w:val="00411FCF"/>
    <w:rsid w:val="00415B4D"/>
    <w:rsid w:val="00415BAC"/>
    <w:rsid w:val="00421A44"/>
    <w:rsid w:val="00424504"/>
    <w:rsid w:val="00447416"/>
    <w:rsid w:val="004502EF"/>
    <w:rsid w:val="00452B4E"/>
    <w:rsid w:val="0045490B"/>
    <w:rsid w:val="0045566D"/>
    <w:rsid w:val="00461F1E"/>
    <w:rsid w:val="00464EDB"/>
    <w:rsid w:val="00480A86"/>
    <w:rsid w:val="00480E9C"/>
    <w:rsid w:val="00496B68"/>
    <w:rsid w:val="004A3F0C"/>
    <w:rsid w:val="004A5702"/>
    <w:rsid w:val="004A66AA"/>
    <w:rsid w:val="004B32BB"/>
    <w:rsid w:val="004C089C"/>
    <w:rsid w:val="004E0FB4"/>
    <w:rsid w:val="004F47B3"/>
    <w:rsid w:val="00502F12"/>
    <w:rsid w:val="0051406B"/>
    <w:rsid w:val="00522C89"/>
    <w:rsid w:val="00524129"/>
    <w:rsid w:val="00525319"/>
    <w:rsid w:val="00535C0A"/>
    <w:rsid w:val="00536DBF"/>
    <w:rsid w:val="005506DE"/>
    <w:rsid w:val="00554B25"/>
    <w:rsid w:val="005578F0"/>
    <w:rsid w:val="00560A4D"/>
    <w:rsid w:val="0056739A"/>
    <w:rsid w:val="00567A5B"/>
    <w:rsid w:val="00567AC9"/>
    <w:rsid w:val="00572D42"/>
    <w:rsid w:val="005734F8"/>
    <w:rsid w:val="005761A1"/>
    <w:rsid w:val="00576360"/>
    <w:rsid w:val="005846F8"/>
    <w:rsid w:val="00594F36"/>
    <w:rsid w:val="00597A75"/>
    <w:rsid w:val="005A01CE"/>
    <w:rsid w:val="005A4676"/>
    <w:rsid w:val="005A5736"/>
    <w:rsid w:val="005D078F"/>
    <w:rsid w:val="005D67B5"/>
    <w:rsid w:val="005F0EDF"/>
    <w:rsid w:val="0060114F"/>
    <w:rsid w:val="0060268B"/>
    <w:rsid w:val="00607118"/>
    <w:rsid w:val="00647185"/>
    <w:rsid w:val="0065494F"/>
    <w:rsid w:val="00655499"/>
    <w:rsid w:val="00657BFE"/>
    <w:rsid w:val="00657FE7"/>
    <w:rsid w:val="00663966"/>
    <w:rsid w:val="00670515"/>
    <w:rsid w:val="00673372"/>
    <w:rsid w:val="006741DF"/>
    <w:rsid w:val="00691A58"/>
    <w:rsid w:val="00692F20"/>
    <w:rsid w:val="006B0B0D"/>
    <w:rsid w:val="006B117F"/>
    <w:rsid w:val="006B75C2"/>
    <w:rsid w:val="006C5963"/>
    <w:rsid w:val="006C77F8"/>
    <w:rsid w:val="006D7717"/>
    <w:rsid w:val="006D78A7"/>
    <w:rsid w:val="006E04A1"/>
    <w:rsid w:val="006E7781"/>
    <w:rsid w:val="006F3E3D"/>
    <w:rsid w:val="006F7E2F"/>
    <w:rsid w:val="007011AB"/>
    <w:rsid w:val="00712E6D"/>
    <w:rsid w:val="007136DE"/>
    <w:rsid w:val="0071517A"/>
    <w:rsid w:val="00727714"/>
    <w:rsid w:val="0073353F"/>
    <w:rsid w:val="007409FD"/>
    <w:rsid w:val="007436C5"/>
    <w:rsid w:val="0074504A"/>
    <w:rsid w:val="0074536B"/>
    <w:rsid w:val="007503B7"/>
    <w:rsid w:val="007531C1"/>
    <w:rsid w:val="00753CB4"/>
    <w:rsid w:val="0076282C"/>
    <w:rsid w:val="00764287"/>
    <w:rsid w:val="00765474"/>
    <w:rsid w:val="007733CA"/>
    <w:rsid w:val="00776186"/>
    <w:rsid w:val="0079120D"/>
    <w:rsid w:val="0079748F"/>
    <w:rsid w:val="007A3782"/>
    <w:rsid w:val="007B2138"/>
    <w:rsid w:val="007B3277"/>
    <w:rsid w:val="007C6810"/>
    <w:rsid w:val="007D042E"/>
    <w:rsid w:val="007D3C8B"/>
    <w:rsid w:val="007D7D28"/>
    <w:rsid w:val="007E5EBD"/>
    <w:rsid w:val="007F4A52"/>
    <w:rsid w:val="007F6657"/>
    <w:rsid w:val="00804919"/>
    <w:rsid w:val="0081254D"/>
    <w:rsid w:val="00824EB1"/>
    <w:rsid w:val="00832C9D"/>
    <w:rsid w:val="008341E8"/>
    <w:rsid w:val="00844EF6"/>
    <w:rsid w:val="00850E43"/>
    <w:rsid w:val="0085360E"/>
    <w:rsid w:val="00853E20"/>
    <w:rsid w:val="00855355"/>
    <w:rsid w:val="00856821"/>
    <w:rsid w:val="00860666"/>
    <w:rsid w:val="00861D97"/>
    <w:rsid w:val="00863F97"/>
    <w:rsid w:val="0086445B"/>
    <w:rsid w:val="00864816"/>
    <w:rsid w:val="00864C81"/>
    <w:rsid w:val="008660E9"/>
    <w:rsid w:val="00870940"/>
    <w:rsid w:val="00884F7C"/>
    <w:rsid w:val="00895663"/>
    <w:rsid w:val="00897437"/>
    <w:rsid w:val="00897C7E"/>
    <w:rsid w:val="008A1BE7"/>
    <w:rsid w:val="008A3986"/>
    <w:rsid w:val="008C0CEE"/>
    <w:rsid w:val="008D5F52"/>
    <w:rsid w:val="008E40BB"/>
    <w:rsid w:val="008F2839"/>
    <w:rsid w:val="00902BC4"/>
    <w:rsid w:val="00905D5A"/>
    <w:rsid w:val="0091071A"/>
    <w:rsid w:val="00910729"/>
    <w:rsid w:val="009150A2"/>
    <w:rsid w:val="00916D94"/>
    <w:rsid w:val="00922A7D"/>
    <w:rsid w:val="00925576"/>
    <w:rsid w:val="00925EF4"/>
    <w:rsid w:val="009337AF"/>
    <w:rsid w:val="009337FA"/>
    <w:rsid w:val="00934A2D"/>
    <w:rsid w:val="00935362"/>
    <w:rsid w:val="009429A9"/>
    <w:rsid w:val="009534D8"/>
    <w:rsid w:val="009747F8"/>
    <w:rsid w:val="0098383A"/>
    <w:rsid w:val="00986752"/>
    <w:rsid w:val="00994866"/>
    <w:rsid w:val="009A1D25"/>
    <w:rsid w:val="009A2DFE"/>
    <w:rsid w:val="009A47A2"/>
    <w:rsid w:val="009A7C79"/>
    <w:rsid w:val="009C0962"/>
    <w:rsid w:val="009C1239"/>
    <w:rsid w:val="009D2C8E"/>
    <w:rsid w:val="009D35FC"/>
    <w:rsid w:val="009D6CAB"/>
    <w:rsid w:val="009F21FC"/>
    <w:rsid w:val="009F404F"/>
    <w:rsid w:val="009F6B73"/>
    <w:rsid w:val="009F74D5"/>
    <w:rsid w:val="00A004BB"/>
    <w:rsid w:val="00A02690"/>
    <w:rsid w:val="00A0287B"/>
    <w:rsid w:val="00A14B63"/>
    <w:rsid w:val="00A172B5"/>
    <w:rsid w:val="00A2645C"/>
    <w:rsid w:val="00A433D9"/>
    <w:rsid w:val="00A45180"/>
    <w:rsid w:val="00A455D7"/>
    <w:rsid w:val="00A507D7"/>
    <w:rsid w:val="00A50E09"/>
    <w:rsid w:val="00A54DB6"/>
    <w:rsid w:val="00A552F1"/>
    <w:rsid w:val="00A55615"/>
    <w:rsid w:val="00A648AD"/>
    <w:rsid w:val="00A67DEF"/>
    <w:rsid w:val="00A86A94"/>
    <w:rsid w:val="00AA4357"/>
    <w:rsid w:val="00AA4D01"/>
    <w:rsid w:val="00AB0E5F"/>
    <w:rsid w:val="00AB5BC1"/>
    <w:rsid w:val="00AB63B6"/>
    <w:rsid w:val="00AC1A7F"/>
    <w:rsid w:val="00AC1CD3"/>
    <w:rsid w:val="00AC4C39"/>
    <w:rsid w:val="00AC5408"/>
    <w:rsid w:val="00AD1987"/>
    <w:rsid w:val="00AE244D"/>
    <w:rsid w:val="00AE4134"/>
    <w:rsid w:val="00AF6A21"/>
    <w:rsid w:val="00B008DC"/>
    <w:rsid w:val="00B151FA"/>
    <w:rsid w:val="00B17E56"/>
    <w:rsid w:val="00B21569"/>
    <w:rsid w:val="00B30340"/>
    <w:rsid w:val="00B31CC8"/>
    <w:rsid w:val="00B3435C"/>
    <w:rsid w:val="00B35034"/>
    <w:rsid w:val="00B3666B"/>
    <w:rsid w:val="00B46438"/>
    <w:rsid w:val="00B4724F"/>
    <w:rsid w:val="00B47D51"/>
    <w:rsid w:val="00B50F44"/>
    <w:rsid w:val="00B54FF3"/>
    <w:rsid w:val="00B60D75"/>
    <w:rsid w:val="00B63DA3"/>
    <w:rsid w:val="00B644FE"/>
    <w:rsid w:val="00B660CF"/>
    <w:rsid w:val="00B73745"/>
    <w:rsid w:val="00B76ABE"/>
    <w:rsid w:val="00B86A90"/>
    <w:rsid w:val="00B90E2E"/>
    <w:rsid w:val="00B95A8C"/>
    <w:rsid w:val="00BA0C63"/>
    <w:rsid w:val="00BB36A7"/>
    <w:rsid w:val="00BB60FA"/>
    <w:rsid w:val="00BC10DA"/>
    <w:rsid w:val="00BC1570"/>
    <w:rsid w:val="00BC2C01"/>
    <w:rsid w:val="00BC449B"/>
    <w:rsid w:val="00BE17B5"/>
    <w:rsid w:val="00BE1B58"/>
    <w:rsid w:val="00BE2CE9"/>
    <w:rsid w:val="00BE60BD"/>
    <w:rsid w:val="00BF411E"/>
    <w:rsid w:val="00BF76CF"/>
    <w:rsid w:val="00C0792F"/>
    <w:rsid w:val="00C23335"/>
    <w:rsid w:val="00C32E8C"/>
    <w:rsid w:val="00C3572A"/>
    <w:rsid w:val="00C3711F"/>
    <w:rsid w:val="00C454AE"/>
    <w:rsid w:val="00C47BC0"/>
    <w:rsid w:val="00C50597"/>
    <w:rsid w:val="00C508DF"/>
    <w:rsid w:val="00C52801"/>
    <w:rsid w:val="00C576FE"/>
    <w:rsid w:val="00C65079"/>
    <w:rsid w:val="00C65C5B"/>
    <w:rsid w:val="00C6632B"/>
    <w:rsid w:val="00C72218"/>
    <w:rsid w:val="00C7478F"/>
    <w:rsid w:val="00C80D36"/>
    <w:rsid w:val="00C82B72"/>
    <w:rsid w:val="00C82BDB"/>
    <w:rsid w:val="00C82DC5"/>
    <w:rsid w:val="00C83C77"/>
    <w:rsid w:val="00C85B25"/>
    <w:rsid w:val="00C91179"/>
    <w:rsid w:val="00C93D76"/>
    <w:rsid w:val="00C93E7E"/>
    <w:rsid w:val="00C93FFD"/>
    <w:rsid w:val="00C972BE"/>
    <w:rsid w:val="00CB4EA2"/>
    <w:rsid w:val="00CB713C"/>
    <w:rsid w:val="00CC50B7"/>
    <w:rsid w:val="00CC78EF"/>
    <w:rsid w:val="00CD4370"/>
    <w:rsid w:val="00CD53E2"/>
    <w:rsid w:val="00CD73AA"/>
    <w:rsid w:val="00CE1203"/>
    <w:rsid w:val="00CE4BD7"/>
    <w:rsid w:val="00CE7884"/>
    <w:rsid w:val="00D0147B"/>
    <w:rsid w:val="00D05766"/>
    <w:rsid w:val="00D1093A"/>
    <w:rsid w:val="00D10BA6"/>
    <w:rsid w:val="00D138B0"/>
    <w:rsid w:val="00D17E54"/>
    <w:rsid w:val="00D21DCB"/>
    <w:rsid w:val="00D32519"/>
    <w:rsid w:val="00D3687B"/>
    <w:rsid w:val="00D42092"/>
    <w:rsid w:val="00D43AAB"/>
    <w:rsid w:val="00D43AD2"/>
    <w:rsid w:val="00D45DBC"/>
    <w:rsid w:val="00D5627B"/>
    <w:rsid w:val="00D60F95"/>
    <w:rsid w:val="00D613EE"/>
    <w:rsid w:val="00D63484"/>
    <w:rsid w:val="00D64E8C"/>
    <w:rsid w:val="00D675E6"/>
    <w:rsid w:val="00D73768"/>
    <w:rsid w:val="00D74D1A"/>
    <w:rsid w:val="00D74D5B"/>
    <w:rsid w:val="00D85EF2"/>
    <w:rsid w:val="00D86F6E"/>
    <w:rsid w:val="00D9503A"/>
    <w:rsid w:val="00D976BB"/>
    <w:rsid w:val="00DA1442"/>
    <w:rsid w:val="00DA149A"/>
    <w:rsid w:val="00DA51C9"/>
    <w:rsid w:val="00DA76D4"/>
    <w:rsid w:val="00DB2F11"/>
    <w:rsid w:val="00DB4297"/>
    <w:rsid w:val="00DC0CB8"/>
    <w:rsid w:val="00DC156D"/>
    <w:rsid w:val="00DC250A"/>
    <w:rsid w:val="00DC4F78"/>
    <w:rsid w:val="00DD1B68"/>
    <w:rsid w:val="00DD2A2A"/>
    <w:rsid w:val="00DD3B0B"/>
    <w:rsid w:val="00DD6BAC"/>
    <w:rsid w:val="00DD7E68"/>
    <w:rsid w:val="00DF1A5B"/>
    <w:rsid w:val="00E12388"/>
    <w:rsid w:val="00E1322D"/>
    <w:rsid w:val="00E160D8"/>
    <w:rsid w:val="00E17F91"/>
    <w:rsid w:val="00E23B8E"/>
    <w:rsid w:val="00E25EA9"/>
    <w:rsid w:val="00E260B6"/>
    <w:rsid w:val="00E3111A"/>
    <w:rsid w:val="00E3311D"/>
    <w:rsid w:val="00E540CD"/>
    <w:rsid w:val="00E5534D"/>
    <w:rsid w:val="00E5643D"/>
    <w:rsid w:val="00E62146"/>
    <w:rsid w:val="00E632EB"/>
    <w:rsid w:val="00E6676E"/>
    <w:rsid w:val="00E71914"/>
    <w:rsid w:val="00E7253A"/>
    <w:rsid w:val="00E72F37"/>
    <w:rsid w:val="00E81BC9"/>
    <w:rsid w:val="00E868B2"/>
    <w:rsid w:val="00E92508"/>
    <w:rsid w:val="00E94F18"/>
    <w:rsid w:val="00E9514D"/>
    <w:rsid w:val="00E979CC"/>
    <w:rsid w:val="00EA5D38"/>
    <w:rsid w:val="00EB4389"/>
    <w:rsid w:val="00EC3FDF"/>
    <w:rsid w:val="00ED0F70"/>
    <w:rsid w:val="00ED288F"/>
    <w:rsid w:val="00EE0590"/>
    <w:rsid w:val="00EE32C1"/>
    <w:rsid w:val="00EE59AF"/>
    <w:rsid w:val="00EF64BA"/>
    <w:rsid w:val="00F01990"/>
    <w:rsid w:val="00F0609B"/>
    <w:rsid w:val="00F06F0F"/>
    <w:rsid w:val="00F07566"/>
    <w:rsid w:val="00F1193B"/>
    <w:rsid w:val="00F1570B"/>
    <w:rsid w:val="00F261B8"/>
    <w:rsid w:val="00F27736"/>
    <w:rsid w:val="00F27760"/>
    <w:rsid w:val="00F305F0"/>
    <w:rsid w:val="00F30794"/>
    <w:rsid w:val="00F322C5"/>
    <w:rsid w:val="00F52AB7"/>
    <w:rsid w:val="00F53AE5"/>
    <w:rsid w:val="00F67F5B"/>
    <w:rsid w:val="00F735BD"/>
    <w:rsid w:val="00F83823"/>
    <w:rsid w:val="00F84BC1"/>
    <w:rsid w:val="00F9370E"/>
    <w:rsid w:val="00FB1ADA"/>
    <w:rsid w:val="00FB630C"/>
    <w:rsid w:val="00FC5B7F"/>
    <w:rsid w:val="00FC5FB3"/>
    <w:rsid w:val="00FD3B75"/>
    <w:rsid w:val="00FE4C38"/>
    <w:rsid w:val="00FE7398"/>
    <w:rsid w:val="00FF69A1"/>
    <w:rsid w:val="00FF7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1CC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9566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5663"/>
    <w:rPr>
      <w:rFonts w:ascii="Tahoma" w:hAnsi="Tahoma" w:cs="Tahoma"/>
      <w:sz w:val="16"/>
      <w:szCs w:val="16"/>
    </w:rPr>
  </w:style>
  <w:style w:type="paragraph" w:styleId="Kopfzeile">
    <w:name w:val="header"/>
    <w:basedOn w:val="Standard"/>
    <w:link w:val="KopfzeileZchn"/>
    <w:uiPriority w:val="99"/>
    <w:unhideWhenUsed/>
    <w:rsid w:val="00D10B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0BA6"/>
  </w:style>
  <w:style w:type="paragraph" w:styleId="Fuzeile">
    <w:name w:val="footer"/>
    <w:basedOn w:val="Standard"/>
    <w:link w:val="FuzeileZchn"/>
    <w:uiPriority w:val="99"/>
    <w:unhideWhenUsed/>
    <w:rsid w:val="00D10BA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0BA6"/>
  </w:style>
  <w:style w:type="character" w:styleId="Seitenzahl">
    <w:name w:val="page number"/>
    <w:basedOn w:val="Absatz-Standardschriftart"/>
    <w:rsid w:val="00424504"/>
  </w:style>
  <w:style w:type="character" w:styleId="Kommentarzeichen">
    <w:name w:val="annotation reference"/>
    <w:basedOn w:val="Absatz-Standardschriftart"/>
    <w:uiPriority w:val="99"/>
    <w:semiHidden/>
    <w:unhideWhenUsed/>
    <w:rsid w:val="00657FE7"/>
    <w:rPr>
      <w:sz w:val="16"/>
      <w:szCs w:val="16"/>
    </w:rPr>
  </w:style>
  <w:style w:type="paragraph" w:styleId="Kommentartext">
    <w:name w:val="annotation text"/>
    <w:basedOn w:val="Standard"/>
    <w:link w:val="KommentartextZchn"/>
    <w:uiPriority w:val="99"/>
    <w:semiHidden/>
    <w:unhideWhenUsed/>
    <w:rsid w:val="00657FE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57FE7"/>
    <w:rPr>
      <w:sz w:val="20"/>
      <w:szCs w:val="20"/>
    </w:rPr>
  </w:style>
  <w:style w:type="paragraph" w:styleId="Kommentarthema">
    <w:name w:val="annotation subject"/>
    <w:basedOn w:val="Kommentartext"/>
    <w:next w:val="Kommentartext"/>
    <w:link w:val="KommentarthemaZchn"/>
    <w:uiPriority w:val="99"/>
    <w:semiHidden/>
    <w:unhideWhenUsed/>
    <w:rsid w:val="00657FE7"/>
    <w:rPr>
      <w:b/>
      <w:bCs/>
    </w:rPr>
  </w:style>
  <w:style w:type="character" w:customStyle="1" w:styleId="KommentarthemaZchn">
    <w:name w:val="Kommentarthema Zchn"/>
    <w:basedOn w:val="KommentartextZchn"/>
    <w:link w:val="Kommentarthema"/>
    <w:uiPriority w:val="99"/>
    <w:semiHidden/>
    <w:rsid w:val="00657FE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1CC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9566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5663"/>
    <w:rPr>
      <w:rFonts w:ascii="Tahoma" w:hAnsi="Tahoma" w:cs="Tahoma"/>
      <w:sz w:val="16"/>
      <w:szCs w:val="16"/>
    </w:rPr>
  </w:style>
  <w:style w:type="paragraph" w:styleId="Kopfzeile">
    <w:name w:val="header"/>
    <w:basedOn w:val="Standard"/>
    <w:link w:val="KopfzeileZchn"/>
    <w:uiPriority w:val="99"/>
    <w:unhideWhenUsed/>
    <w:rsid w:val="00D10B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0BA6"/>
  </w:style>
  <w:style w:type="paragraph" w:styleId="Fuzeile">
    <w:name w:val="footer"/>
    <w:basedOn w:val="Standard"/>
    <w:link w:val="FuzeileZchn"/>
    <w:uiPriority w:val="99"/>
    <w:unhideWhenUsed/>
    <w:rsid w:val="00D10BA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0BA6"/>
  </w:style>
  <w:style w:type="character" w:styleId="Seitenzahl">
    <w:name w:val="page number"/>
    <w:basedOn w:val="Absatz-Standardschriftart"/>
    <w:rsid w:val="00424504"/>
  </w:style>
  <w:style w:type="character" w:styleId="Kommentarzeichen">
    <w:name w:val="annotation reference"/>
    <w:basedOn w:val="Absatz-Standardschriftart"/>
    <w:uiPriority w:val="99"/>
    <w:semiHidden/>
    <w:unhideWhenUsed/>
    <w:rsid w:val="00657FE7"/>
    <w:rPr>
      <w:sz w:val="16"/>
      <w:szCs w:val="16"/>
    </w:rPr>
  </w:style>
  <w:style w:type="paragraph" w:styleId="Kommentartext">
    <w:name w:val="annotation text"/>
    <w:basedOn w:val="Standard"/>
    <w:link w:val="KommentartextZchn"/>
    <w:uiPriority w:val="99"/>
    <w:semiHidden/>
    <w:unhideWhenUsed/>
    <w:rsid w:val="00657FE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57FE7"/>
    <w:rPr>
      <w:sz w:val="20"/>
      <w:szCs w:val="20"/>
    </w:rPr>
  </w:style>
  <w:style w:type="paragraph" w:styleId="Kommentarthema">
    <w:name w:val="annotation subject"/>
    <w:basedOn w:val="Kommentartext"/>
    <w:next w:val="Kommentartext"/>
    <w:link w:val="KommentarthemaZchn"/>
    <w:uiPriority w:val="99"/>
    <w:semiHidden/>
    <w:unhideWhenUsed/>
    <w:rsid w:val="00657FE7"/>
    <w:rPr>
      <w:b/>
      <w:bCs/>
    </w:rPr>
  </w:style>
  <w:style w:type="character" w:customStyle="1" w:styleId="KommentarthemaZchn">
    <w:name w:val="Kommentarthema Zchn"/>
    <w:basedOn w:val="KommentartextZchn"/>
    <w:link w:val="Kommentarthema"/>
    <w:uiPriority w:val="99"/>
    <w:semiHidden/>
    <w:rsid w:val="00657F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8604">
      <w:bodyDiv w:val="1"/>
      <w:marLeft w:val="0"/>
      <w:marRight w:val="0"/>
      <w:marTop w:val="0"/>
      <w:marBottom w:val="0"/>
      <w:divBdr>
        <w:top w:val="none" w:sz="0" w:space="0" w:color="auto"/>
        <w:left w:val="none" w:sz="0" w:space="0" w:color="auto"/>
        <w:bottom w:val="none" w:sz="0" w:space="0" w:color="auto"/>
        <w:right w:val="none" w:sz="0" w:space="0" w:color="auto"/>
      </w:divBdr>
    </w:div>
    <w:div w:id="1243568832">
      <w:bodyDiv w:val="1"/>
      <w:marLeft w:val="0"/>
      <w:marRight w:val="0"/>
      <w:marTop w:val="0"/>
      <w:marBottom w:val="0"/>
      <w:divBdr>
        <w:top w:val="none" w:sz="0" w:space="0" w:color="auto"/>
        <w:left w:val="none" w:sz="0" w:space="0" w:color="auto"/>
        <w:bottom w:val="none" w:sz="0" w:space="0" w:color="auto"/>
        <w:right w:val="none" w:sz="0" w:space="0" w:color="auto"/>
      </w:divBdr>
    </w:div>
    <w:div w:id="1387532283">
      <w:bodyDiv w:val="1"/>
      <w:marLeft w:val="0"/>
      <w:marRight w:val="0"/>
      <w:marTop w:val="0"/>
      <w:marBottom w:val="0"/>
      <w:divBdr>
        <w:top w:val="none" w:sz="0" w:space="0" w:color="auto"/>
        <w:left w:val="none" w:sz="0" w:space="0" w:color="auto"/>
        <w:bottom w:val="none" w:sz="0" w:space="0" w:color="auto"/>
        <w:right w:val="none" w:sz="0" w:space="0" w:color="auto"/>
      </w:divBdr>
    </w:div>
    <w:div w:id="1736781248">
      <w:bodyDiv w:val="1"/>
      <w:marLeft w:val="0"/>
      <w:marRight w:val="0"/>
      <w:marTop w:val="0"/>
      <w:marBottom w:val="0"/>
      <w:divBdr>
        <w:top w:val="none" w:sz="0" w:space="0" w:color="auto"/>
        <w:left w:val="none" w:sz="0" w:space="0" w:color="auto"/>
        <w:bottom w:val="none" w:sz="0" w:space="0" w:color="auto"/>
        <w:right w:val="none" w:sz="0" w:space="0" w:color="auto"/>
      </w:divBdr>
    </w:div>
    <w:div w:id="1905139981">
      <w:bodyDiv w:val="1"/>
      <w:marLeft w:val="0"/>
      <w:marRight w:val="0"/>
      <w:marTop w:val="0"/>
      <w:marBottom w:val="0"/>
      <w:divBdr>
        <w:top w:val="none" w:sz="0" w:space="0" w:color="auto"/>
        <w:left w:val="none" w:sz="0" w:space="0" w:color="auto"/>
        <w:bottom w:val="none" w:sz="0" w:space="0" w:color="auto"/>
        <w:right w:val="none" w:sz="0" w:space="0" w:color="auto"/>
      </w:divBdr>
    </w:div>
    <w:div w:id="208911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Kautex">
      <a:dk1>
        <a:sysClr val="windowText" lastClr="000000"/>
      </a:dk1>
      <a:lt1>
        <a:sysClr val="window" lastClr="FFFFFF"/>
      </a:lt1>
      <a:dk2>
        <a:srgbClr val="164194"/>
      </a:dk2>
      <a:lt2>
        <a:srgbClr val="C6C6C6"/>
      </a:lt2>
      <a:accent1>
        <a:srgbClr val="164194"/>
      </a:accent1>
      <a:accent2>
        <a:srgbClr val="FF0000"/>
      </a:accent2>
      <a:accent3>
        <a:srgbClr val="00B050"/>
      </a:accent3>
      <a:accent4>
        <a:srgbClr val="00B0F0"/>
      </a:accent4>
      <a:accent5>
        <a:srgbClr val="FFFF00"/>
      </a:accent5>
      <a:accent6>
        <a:srgbClr val="FFC000"/>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solidFill>
            <a:schemeClr val="accent1"/>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945C2-9AA4-4312-BE83-0ED962BE4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3831</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Kautex Maschinenbau GmbH</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Kirchbaumer, Christian</dc:creator>
  <cp:lastModifiedBy>Kirchbaumer, Christian</cp:lastModifiedBy>
  <cp:revision>2</cp:revision>
  <cp:lastPrinted>2017-02-17T10:44:00Z</cp:lastPrinted>
  <dcterms:created xsi:type="dcterms:W3CDTF">2017-03-21T20:08:00Z</dcterms:created>
  <dcterms:modified xsi:type="dcterms:W3CDTF">2017-03-21T20:08:00Z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go">
    <vt:bool>true</vt:bool>
  </property>
</Properties>
</file>